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DD0B9" w14:textId="37D1CACF" w:rsidR="001B2EB4" w:rsidRPr="00B64E1E" w:rsidRDefault="00B64E1E" w:rsidP="00822F00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5A53AD7B" wp14:editId="493F48F9">
            <wp:simplePos x="0" y="0"/>
            <wp:positionH relativeFrom="page">
              <wp:posOffset>-5080</wp:posOffset>
            </wp:positionH>
            <wp:positionV relativeFrom="page">
              <wp:posOffset>15240</wp:posOffset>
            </wp:positionV>
            <wp:extent cx="7762875" cy="8209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5AE" w:rsidRPr="00B64E1E">
        <w:rPr>
          <w:rFonts w:asciiTheme="minorHAnsi" w:hAnsiTheme="minorHAnsi" w:cstheme="minorHAnsi"/>
          <w:b/>
          <w:sz w:val="28"/>
          <w:szCs w:val="28"/>
        </w:rPr>
        <w:t xml:space="preserve">Журнал </w:t>
      </w:r>
      <w:r w:rsidR="00147EF5" w:rsidRPr="00B64E1E">
        <w:rPr>
          <w:rFonts w:asciiTheme="minorHAnsi" w:hAnsiTheme="minorHAnsi" w:cstheme="minorHAnsi"/>
          <w:b/>
          <w:sz w:val="28"/>
          <w:szCs w:val="28"/>
        </w:rPr>
        <w:t>«</w:t>
      </w:r>
      <w:r w:rsidR="00E97352">
        <w:rPr>
          <w:rFonts w:asciiTheme="minorHAnsi" w:hAnsiTheme="minorHAnsi" w:cstheme="minorHAnsi"/>
          <w:b/>
          <w:sz w:val="28"/>
          <w:szCs w:val="28"/>
        </w:rPr>
        <w:t>Міжнародний філологічний часопис</w:t>
      </w:r>
      <w:r w:rsidR="00147EF5" w:rsidRPr="00B64E1E">
        <w:rPr>
          <w:rFonts w:asciiTheme="minorHAnsi" w:hAnsiTheme="minorHAnsi" w:cstheme="minorHAnsi"/>
          <w:b/>
          <w:sz w:val="28"/>
          <w:szCs w:val="28"/>
        </w:rPr>
        <w:t>»</w:t>
      </w:r>
    </w:p>
    <w:p w14:paraId="21E9AEC5" w14:textId="782A5375" w:rsidR="001B2EB4" w:rsidRPr="00B64E1E" w:rsidRDefault="00905D58" w:rsidP="00D4402F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4E1E">
        <w:rPr>
          <w:rFonts w:asciiTheme="minorHAnsi" w:hAnsiTheme="minorHAnsi" w:cstheme="minorHAnsi"/>
          <w:b/>
          <w:bCs/>
          <w:sz w:val="28"/>
          <w:szCs w:val="28"/>
        </w:rPr>
        <w:t>Рецензія на статтю «</w:t>
      </w:r>
      <w:r w:rsidR="00530A2B" w:rsidRPr="00B64E1E">
        <w:rPr>
          <w:rFonts w:asciiTheme="minorHAnsi" w:hAnsiTheme="minorHAnsi" w:cstheme="minorHAnsi"/>
          <w:b/>
          <w:bCs/>
          <w:sz w:val="28"/>
          <w:szCs w:val="28"/>
        </w:rPr>
        <w:t>_____________________________________________</w:t>
      </w:r>
      <w:r w:rsidRPr="00B64E1E">
        <w:rPr>
          <w:rFonts w:asciiTheme="minorHAnsi" w:hAnsiTheme="minorHAnsi" w:cstheme="minorHAnsi"/>
          <w:b/>
          <w:bCs/>
          <w:sz w:val="28"/>
          <w:szCs w:val="28"/>
        </w:rPr>
        <w:t>»</w:t>
      </w:r>
    </w:p>
    <w:p w14:paraId="69AC17C1" w14:textId="77777777" w:rsidR="009C4E8E" w:rsidRPr="00B64E1E" w:rsidRDefault="009C4E8E" w:rsidP="00671933">
      <w:pPr>
        <w:pStyle w:val="00Organisation"/>
        <w:outlineLvl w:val="9"/>
        <w:rPr>
          <w:rFonts w:asciiTheme="minorHAnsi" w:hAnsiTheme="minorHAnsi" w:cstheme="minorHAnsi"/>
          <w:iCs/>
          <w:spacing w:val="-6"/>
          <w:sz w:val="16"/>
          <w:szCs w:val="16"/>
        </w:rPr>
      </w:pPr>
      <w:r w:rsidRPr="00B64E1E">
        <w:rPr>
          <w:rFonts w:asciiTheme="minorHAnsi" w:hAnsiTheme="minorHAnsi" w:cstheme="minorHAnsi"/>
          <w:iCs/>
          <w:spacing w:val="-6"/>
          <w:sz w:val="16"/>
          <w:szCs w:val="16"/>
        </w:rPr>
        <w:t>(рецензент ставить позначку «v» у відповідний стовпчик таблиці)</w:t>
      </w:r>
    </w:p>
    <w:tbl>
      <w:tblPr>
        <w:tblW w:w="4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567"/>
        <w:gridCol w:w="567"/>
      </w:tblGrid>
      <w:tr w:rsidR="00B64E1E" w:rsidRPr="00B64E1E" w14:paraId="0CCEEDBB" w14:textId="77777777" w:rsidTr="00B64E1E">
        <w:trPr>
          <w:cantSplit/>
          <w:tblHeader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A1840CD" w14:textId="77777777" w:rsidR="00B64E1E" w:rsidRPr="00B64E1E" w:rsidRDefault="00B64E1E" w:rsidP="009C4E8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  <w:spacing w:val="-6"/>
              </w:rPr>
              <w:t>Аналіз статті за ознаками</w:t>
            </w:r>
          </w:p>
        </w:tc>
        <w:tc>
          <w:tcPr>
            <w:tcW w:w="567" w:type="dxa"/>
            <w:vAlign w:val="center"/>
          </w:tcPr>
          <w:p w14:paraId="5F7AAB59" w14:textId="77777777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  <w:spacing w:val="-6"/>
              </w:rPr>
              <w:t>Так</w:t>
            </w:r>
          </w:p>
        </w:tc>
        <w:tc>
          <w:tcPr>
            <w:tcW w:w="567" w:type="dxa"/>
            <w:vAlign w:val="center"/>
          </w:tcPr>
          <w:p w14:paraId="000C5BFD" w14:textId="77777777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  <w:spacing w:val="-6"/>
              </w:rPr>
              <w:t>Ні</w:t>
            </w:r>
          </w:p>
        </w:tc>
      </w:tr>
      <w:tr w:rsidR="00B64E1E" w:rsidRPr="00B64E1E" w14:paraId="3E28F43A" w14:textId="77777777" w:rsidTr="00856F21">
        <w:trPr>
          <w:cantSplit/>
          <w:tblHeader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29C3232B" w14:textId="1B4D8C42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Загальні відомості про статтю</w:t>
            </w:r>
          </w:p>
        </w:tc>
      </w:tr>
      <w:tr w:rsidR="00B64E1E" w:rsidRPr="00B64E1E" w14:paraId="0D01618C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982C7EB" w14:textId="77777777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Назва відповідає змісту статті, цікава науковій аудиторії та не потребує корегування. </w:t>
            </w:r>
          </w:p>
        </w:tc>
        <w:tc>
          <w:tcPr>
            <w:tcW w:w="567" w:type="dxa"/>
            <w:vAlign w:val="center"/>
          </w:tcPr>
          <w:p w14:paraId="293C69EC" w14:textId="04E5F336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DB85DC7" w14:textId="27F1B04A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0C3E2E96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5BDF796" w14:textId="7593F636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Стаття оригінальна й робить значний внесок у наявну наукову літературу з обраної галузі.</w:t>
            </w:r>
          </w:p>
        </w:tc>
        <w:tc>
          <w:tcPr>
            <w:tcW w:w="567" w:type="dxa"/>
            <w:vAlign w:val="center"/>
          </w:tcPr>
          <w:p w14:paraId="23CFFCFA" w14:textId="04B024D4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D28C13B" w14:textId="77777777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08345CF1" w14:textId="77777777" w:rsidTr="00EB54AE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06C54287" w14:textId="1EA941AC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Відповідність формальним вимогам</w:t>
            </w:r>
          </w:p>
        </w:tc>
      </w:tr>
      <w:tr w:rsidR="00B64E1E" w:rsidRPr="00B64E1E" w14:paraId="6ABCC89A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907E5CB" w14:textId="624D178B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Анотація відповідає вимогам журналу (</w:t>
            </w:r>
            <w:r w:rsidRPr="00B64E1E">
              <w:rPr>
                <w:rFonts w:asciiTheme="minorHAnsi" w:hAnsiTheme="minorHAnsi" w:cstheme="minorHAnsi"/>
              </w:rPr>
              <w:t>приблизно 200-300 слів разом з ключовими, відсутні загальні фрази</w:t>
            </w:r>
            <w:r w:rsidRPr="00B64E1E">
              <w:rPr>
                <w:rFonts w:asciiTheme="minorHAnsi" w:hAnsiTheme="minorHAnsi" w:cstheme="minorHAnsi"/>
                <w:spacing w:val="-6"/>
              </w:rPr>
              <w:t>) і розкриває основні результати досліджень.</w:t>
            </w:r>
          </w:p>
        </w:tc>
        <w:tc>
          <w:tcPr>
            <w:tcW w:w="567" w:type="dxa"/>
            <w:vAlign w:val="center"/>
          </w:tcPr>
          <w:p w14:paraId="0F075D7D" w14:textId="034CC82A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89A357D" w14:textId="2A19E263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3060327D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768A48B" w14:textId="44F3E092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Ключові слова (</w:t>
            </w:r>
            <w:r w:rsidRPr="00B64E1E">
              <w:rPr>
                <w:rFonts w:asciiTheme="minorHAnsi" w:hAnsiTheme="minorHAnsi" w:cstheme="minorHAnsi"/>
                <w:spacing w:val="-6"/>
                <w:lang w:val="ru-RU"/>
              </w:rPr>
              <w:t>5</w:t>
            </w:r>
            <w:r w:rsidRPr="00B64E1E">
              <w:rPr>
                <w:rFonts w:asciiTheme="minorHAnsi" w:hAnsiTheme="minorHAnsi" w:cstheme="minorHAnsi"/>
                <w:spacing w:val="-6"/>
              </w:rPr>
              <w:t xml:space="preserve">–7 слів або </w:t>
            </w:r>
            <w:r w:rsidRPr="00B64E1E">
              <w:rPr>
                <w:rFonts w:asciiTheme="minorHAnsi" w:hAnsiTheme="minorHAnsi" w:cstheme="minorHAnsi"/>
              </w:rPr>
              <w:t>словосполучень</w:t>
            </w:r>
            <w:r w:rsidRPr="00B64E1E">
              <w:rPr>
                <w:rFonts w:asciiTheme="minorHAnsi" w:hAnsiTheme="minorHAnsi" w:cstheme="minorHAnsi"/>
                <w:spacing w:val="-6"/>
              </w:rPr>
              <w:t>) не дублюються в заголовку, відповідають змісту статті.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347D5837" w14:textId="536FEE69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7AE0927" w14:textId="0F5BE315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74AA2C98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0396684" w14:textId="3AB891AA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Текст статті не містить орфографічних, граматичних і друкарських помилок. </w:t>
            </w:r>
          </w:p>
        </w:tc>
        <w:tc>
          <w:tcPr>
            <w:tcW w:w="567" w:type="dxa"/>
            <w:vAlign w:val="center"/>
          </w:tcPr>
          <w:p w14:paraId="751EAE4A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35115301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4C540D78" w14:textId="77777777" w:rsidTr="00A24B23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1C5A3947" w14:textId="4A8E8E31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Наукова новизна та змістовне наповнення</w:t>
            </w:r>
          </w:p>
        </w:tc>
      </w:tr>
      <w:tr w:rsidR="00B64E1E" w:rsidRPr="00B64E1E" w14:paraId="4135DD34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57DB8A7" w14:textId="372F1F82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Вступ відображає сучасний стан проблеми на світовому рівні. Містить аналіз наукових досліджень за останні 3–5 років та посилання на відповідні публікації.</w:t>
            </w:r>
          </w:p>
        </w:tc>
        <w:tc>
          <w:tcPr>
            <w:tcW w:w="567" w:type="dxa"/>
            <w:vAlign w:val="center"/>
          </w:tcPr>
          <w:p w14:paraId="7321D74D" w14:textId="6BC0436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44D8FE4" w14:textId="6AA97E24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  <w:highlight w:val="yellow"/>
              </w:rPr>
            </w:pPr>
          </w:p>
        </w:tc>
      </w:tr>
      <w:tr w:rsidR="00B64E1E" w:rsidRPr="00B64E1E" w14:paraId="28B3E76B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4FAFC17" w14:textId="361819A1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Мету досліджень сформульовано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коректно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>, вона відповідає змісту та назві статті.</w:t>
            </w:r>
          </w:p>
        </w:tc>
        <w:tc>
          <w:tcPr>
            <w:tcW w:w="567" w:type="dxa"/>
            <w:vAlign w:val="center"/>
          </w:tcPr>
          <w:p w14:paraId="1BA5D93F" w14:textId="0DD19CF3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48C0606" w14:textId="358111F5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spacing w:val="-6"/>
              </w:rPr>
            </w:pPr>
          </w:p>
        </w:tc>
      </w:tr>
      <w:tr w:rsidR="00B64E1E" w:rsidRPr="00B64E1E" w14:paraId="4C387D0A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8C1B4B0" w14:textId="35FD2013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eastAsia="Calibri" w:hAnsiTheme="minorHAnsi" w:cstheme="minorHAnsi"/>
              </w:rPr>
            </w:pPr>
            <w:r w:rsidRPr="00B64E1E">
              <w:rPr>
                <w:rFonts w:asciiTheme="minorHAnsi" w:eastAsia="Calibri" w:hAnsiTheme="minorHAnsi" w:cstheme="minorHAnsi"/>
              </w:rPr>
              <w:t xml:space="preserve">Розділ «Матеріали та методи» сформульовано </w:t>
            </w:r>
            <w:proofErr w:type="spellStart"/>
            <w:r w:rsidRPr="00B64E1E">
              <w:rPr>
                <w:rFonts w:asciiTheme="minorHAnsi" w:eastAsia="Calibri" w:hAnsiTheme="minorHAnsi" w:cstheme="minorHAnsi"/>
              </w:rPr>
              <w:t>коректно</w:t>
            </w:r>
            <w:proofErr w:type="spellEnd"/>
            <w:r w:rsidRPr="00B64E1E">
              <w:rPr>
                <w:rFonts w:asciiTheme="minorHAnsi" w:eastAsia="Calibri" w:hAnsiTheme="minorHAnsi" w:cstheme="minorHAnsi"/>
              </w:rPr>
              <w:t xml:space="preserve">. У ньому відображено зміст </w:t>
            </w:r>
            <w:r w:rsidRPr="00B64E1E">
              <w:rPr>
                <w:rFonts w:asciiTheme="minorHAnsi" w:eastAsia="Calibri" w:hAnsiTheme="minorHAnsi" w:cstheme="minorHAnsi"/>
              </w:rPr>
              <w:br/>
              <w:t>і напрям дослідження; охарактеризовано методи, використані для обробки даних.</w:t>
            </w:r>
          </w:p>
        </w:tc>
        <w:tc>
          <w:tcPr>
            <w:tcW w:w="567" w:type="dxa"/>
            <w:vAlign w:val="center"/>
          </w:tcPr>
          <w:p w14:paraId="5A3D7BFC" w14:textId="47841AF4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567" w:type="dxa"/>
            <w:vAlign w:val="center"/>
          </w:tcPr>
          <w:p w14:paraId="03CA474B" w14:textId="339AB946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B64E1E" w:rsidRPr="00B64E1E" w14:paraId="27F53E02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E21C3C0" w14:textId="185DA2F9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Розділ «Результати та обговорення» достатньо обґрунтований, методологічно правильно представлений, має новизну та практичну цінність. У статті є посилання на праці аналогічного напряму досліджень, проведені в інших країнах. </w:t>
            </w:r>
          </w:p>
        </w:tc>
        <w:tc>
          <w:tcPr>
            <w:tcW w:w="567" w:type="dxa"/>
            <w:vAlign w:val="center"/>
          </w:tcPr>
          <w:p w14:paraId="605F626F" w14:textId="2DDCD823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6501351" w14:textId="28EFBCD0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29193C45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580866C8" w14:textId="78A8AE83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Висновки повно й конкретно відображають результати досліджень, відповідають меті </w:t>
            </w:r>
            <w:r w:rsidRPr="00B64E1E">
              <w:rPr>
                <w:rFonts w:asciiTheme="minorHAnsi" w:hAnsiTheme="minorHAnsi" w:cstheme="minorHAnsi"/>
                <w:spacing w:val="-6"/>
              </w:rPr>
              <w:br/>
              <w:t>та назві статті, дослівно не повторюються в анотації.</w:t>
            </w:r>
          </w:p>
        </w:tc>
        <w:tc>
          <w:tcPr>
            <w:tcW w:w="567" w:type="dxa"/>
            <w:vAlign w:val="center"/>
          </w:tcPr>
          <w:p w14:paraId="555BEF1B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2F0C097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5757809D" w14:textId="77777777" w:rsidTr="002A7109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4406E3A1" w14:textId="478A3BEF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Бібліографія та посилання</w:t>
            </w:r>
          </w:p>
        </w:tc>
      </w:tr>
      <w:tr w:rsidR="00B64E1E" w:rsidRPr="00B64E1E" w14:paraId="225BF7EE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96D1F6D" w14:textId="77777777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Усі використані джерела процитовано в тексті та оформлено відповідно до вимог журналу.</w:t>
            </w:r>
          </w:p>
          <w:p w14:paraId="7F09D25A" w14:textId="1A5B77D6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Назви джерел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коректно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перекладено англійською мовою.</w:t>
            </w:r>
          </w:p>
        </w:tc>
        <w:tc>
          <w:tcPr>
            <w:tcW w:w="567" w:type="dxa"/>
            <w:vAlign w:val="center"/>
          </w:tcPr>
          <w:p w14:paraId="36D7CD58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FED6C2F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6B93391A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C78C5C6" w14:textId="4210FB0C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Список використаних джерел оформлено відповідно до міжнародних бібліографічних стандартів APA 6th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Referencing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Style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. 50 % наукових джерел – за останні три роки публікації. 30 % бібліографії представлено джерелами, що індексуються в базах даних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Scopus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та (чи)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Web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of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Science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70481E7C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9C66812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53E87147" w14:textId="77777777" w:rsidTr="00842A74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2CA51376" w14:textId="6FC4014D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Ілюстративний та табличний матеріал</w:t>
            </w:r>
          </w:p>
        </w:tc>
      </w:tr>
      <w:tr w:rsidR="00B64E1E" w:rsidRPr="00B64E1E" w14:paraId="1B370B75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ACBEADF" w14:textId="3C65F0FE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Рисунки, схеми, діаграми та формули виконані якісно, відповідно до вимог журналу.</w:t>
            </w:r>
          </w:p>
        </w:tc>
        <w:tc>
          <w:tcPr>
            <w:tcW w:w="567" w:type="dxa"/>
            <w:vAlign w:val="center"/>
          </w:tcPr>
          <w:p w14:paraId="2BFE6293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59187B17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6B87A53B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5EC0885" w14:textId="72A2230B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Таблиці </w:t>
            </w:r>
            <w:r w:rsidRPr="00B64E1E">
              <w:rPr>
                <w:rFonts w:asciiTheme="minorHAnsi" w:hAnsiTheme="minorHAnsi" w:cstheme="minorHAnsi"/>
              </w:rPr>
              <w:t xml:space="preserve">подано після посилання на них у тексті, пронумеровано арабськими цифрами (орієнтація книжкова). Усі абревіатури розшифровано. У таблицях слова написано повністю, з правильним використанням переносів. </w:t>
            </w:r>
            <w:r w:rsidRPr="00B64E1E">
              <w:rPr>
                <w:rFonts w:asciiTheme="minorHAnsi" w:hAnsiTheme="minorHAnsi" w:cstheme="minorHAnsi"/>
                <w:spacing w:val="-6"/>
              </w:rPr>
              <w:t>У примітках до таблиць наведено всі дані, необхідні для розуміння змісту</w:t>
            </w:r>
            <w:r w:rsidRPr="00B64E1E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2B0FBD1F" w14:textId="56B7E288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5D717B2" w14:textId="7903BA89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1B1B8E53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DDAB7DA" w14:textId="4566EF29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Стаття містить оптимальну кількість графічного матеріалу.</w:t>
            </w:r>
          </w:p>
        </w:tc>
        <w:tc>
          <w:tcPr>
            <w:tcW w:w="567" w:type="dxa"/>
            <w:vAlign w:val="center"/>
          </w:tcPr>
          <w:p w14:paraId="5ACC03EE" w14:textId="677A64AE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5FBFA437" w14:textId="65D11B78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5182DEAD" w14:textId="77777777" w:rsidTr="001C5FF0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040511A7" w14:textId="4C07E5D3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Рекомендації рецензента</w:t>
            </w:r>
          </w:p>
        </w:tc>
      </w:tr>
      <w:tr w:rsidR="00B64E1E" w:rsidRPr="00B64E1E" w14:paraId="52015C42" w14:textId="77777777" w:rsidTr="00B64E1E">
        <w:trPr>
          <w:cantSplit/>
          <w:trHeight w:val="90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F1517FA" w14:textId="1BA5B1C3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</w:pPr>
            <w:r w:rsidRPr="00B64E1E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>Стаття рекомендується до опублікування в журналі без зауважень.</w:t>
            </w:r>
          </w:p>
        </w:tc>
        <w:tc>
          <w:tcPr>
            <w:tcW w:w="567" w:type="dxa"/>
            <w:vAlign w:val="center"/>
          </w:tcPr>
          <w:p w14:paraId="2745A524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35DD2F52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  <w:tr w:rsidR="00B64E1E" w:rsidRPr="00B64E1E" w14:paraId="3F7D2852" w14:textId="77777777" w:rsidTr="00B64E1E">
        <w:trPr>
          <w:cantSplit/>
          <w:trHeight w:val="405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93D4192" w14:textId="35484D91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</w:pP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Pr="00B64E1E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 xml:space="preserve">в журналі </w:t>
            </w: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>після незначних виправлень без повторного представлення рецензентові.</w:t>
            </w:r>
          </w:p>
        </w:tc>
        <w:tc>
          <w:tcPr>
            <w:tcW w:w="567" w:type="dxa"/>
            <w:vAlign w:val="center"/>
          </w:tcPr>
          <w:p w14:paraId="5E094B10" w14:textId="71FE509D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5919A87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  <w:tr w:rsidR="00B64E1E" w:rsidRPr="00B64E1E" w14:paraId="7975403E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82ADB4E" w14:textId="052AB845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</w:pP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Pr="00B64E1E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 xml:space="preserve">в журналі </w:t>
            </w: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>після того, як автор доопрацює її відповідно до зауважень рецензента. Представлення виправленого варіанту статті рецензентові – обов’язкове.</w:t>
            </w:r>
          </w:p>
        </w:tc>
        <w:tc>
          <w:tcPr>
            <w:tcW w:w="567" w:type="dxa"/>
            <w:vAlign w:val="center"/>
          </w:tcPr>
          <w:p w14:paraId="2F2C12CF" w14:textId="1102FF00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8DA5003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  <w:tr w:rsidR="00B64E1E" w:rsidRPr="00B64E1E" w14:paraId="74C42C38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22E7526" w14:textId="77777777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4E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>в журналі.</w:t>
            </w:r>
          </w:p>
        </w:tc>
        <w:tc>
          <w:tcPr>
            <w:tcW w:w="567" w:type="dxa"/>
            <w:vAlign w:val="center"/>
          </w:tcPr>
          <w:p w14:paraId="6B50F890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C5C8A46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</w:tbl>
    <w:p w14:paraId="3B58CD67" w14:textId="77777777" w:rsidR="00E65765" w:rsidRPr="00B64E1E" w:rsidRDefault="00E65765" w:rsidP="00E65765">
      <w:pPr>
        <w:tabs>
          <w:tab w:val="left" w:pos="0"/>
          <w:tab w:val="left" w:pos="1980"/>
        </w:tabs>
        <w:ind w:firstLine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3137E3" w14:textId="258495AC" w:rsidR="007F6DF2" w:rsidRPr="00B64E1E" w:rsidRDefault="00E65765" w:rsidP="00B64E1E">
      <w:pPr>
        <w:tabs>
          <w:tab w:val="left" w:pos="0"/>
          <w:tab w:val="left" w:pos="1980"/>
        </w:tabs>
        <w:jc w:val="both"/>
        <w:rPr>
          <w:rFonts w:asciiTheme="minorHAnsi" w:hAnsiTheme="minorHAnsi" w:cstheme="minorHAnsi"/>
          <w:lang w:val="ru-RU"/>
        </w:rPr>
      </w:pPr>
      <w:r w:rsidRPr="00B64E1E">
        <w:rPr>
          <w:rFonts w:asciiTheme="minorHAnsi" w:hAnsiTheme="minorHAnsi" w:cstheme="minorHAnsi"/>
          <w:b/>
          <w:sz w:val="20"/>
          <w:szCs w:val="20"/>
        </w:rPr>
        <w:t xml:space="preserve">Особлива думка </w:t>
      </w:r>
      <w:r w:rsidRPr="00B64E1E">
        <w:rPr>
          <w:rFonts w:asciiTheme="minorHAnsi" w:hAnsiTheme="minorHAnsi" w:cstheme="minorHAnsi"/>
          <w:sz w:val="20"/>
          <w:szCs w:val="20"/>
        </w:rPr>
        <w:t>(висловлювати не обов’язково)</w:t>
      </w:r>
      <w:r w:rsidRPr="00B64E1E">
        <w:rPr>
          <w:rFonts w:asciiTheme="minorHAnsi" w:hAnsiTheme="minorHAnsi" w:cstheme="minorHAnsi"/>
          <w:lang w:val="ru-RU"/>
        </w:rPr>
        <w:t xml:space="preserve"> </w:t>
      </w:r>
      <w:r w:rsidR="00532CCF" w:rsidRPr="00B64E1E">
        <w:rPr>
          <w:rFonts w:asciiTheme="minorHAnsi" w:hAnsiTheme="minorHAnsi" w:cstheme="minorHAnsi"/>
          <w:lang w:val="ru-RU"/>
        </w:rPr>
        <w:t>_______________________________________________________________________________________________________________________________________________________________</w:t>
      </w:r>
    </w:p>
    <w:p w14:paraId="5E606D29" w14:textId="6FE2F69C" w:rsidR="004C5F1F" w:rsidRPr="00B64E1E" w:rsidRDefault="00532CCF" w:rsidP="00B64E1E">
      <w:pPr>
        <w:tabs>
          <w:tab w:val="left" w:pos="0"/>
          <w:tab w:val="left" w:pos="1980"/>
        </w:tabs>
        <w:jc w:val="both"/>
        <w:rPr>
          <w:rFonts w:asciiTheme="minorHAnsi" w:hAnsiTheme="minorHAnsi" w:cstheme="minorHAnsi"/>
        </w:rPr>
      </w:pPr>
      <w:r w:rsidRPr="00B64E1E">
        <w:rPr>
          <w:rFonts w:asciiTheme="minorHAnsi" w:hAnsiTheme="minorHAnsi" w:cstheme="minorHAnsi"/>
          <w:lang w:val="ru-RU"/>
        </w:rPr>
        <w:t>________________________________________________</w:t>
      </w:r>
      <w:r w:rsidR="00B64E1E">
        <w:rPr>
          <w:rFonts w:asciiTheme="minorHAnsi" w:hAnsiTheme="minorHAnsi" w:cstheme="minorHAnsi"/>
          <w:lang w:val="ru-RU"/>
        </w:rPr>
        <w:t>______________________________</w:t>
      </w:r>
    </w:p>
    <w:p w14:paraId="7A3CE581" w14:textId="1A13F08F" w:rsidR="004C5F1F" w:rsidRPr="00B64E1E" w:rsidRDefault="00B64E1E" w:rsidP="00B64E1E">
      <w:pPr>
        <w:jc w:val="right"/>
        <w:rPr>
          <w:rFonts w:asciiTheme="minorHAnsi" w:hAnsiTheme="minorHAnsi" w:cstheme="minorHAnsi"/>
          <w:sz w:val="22"/>
          <w:szCs w:val="22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7A319FEC" wp14:editId="0A006D4D">
            <wp:simplePos x="0" y="0"/>
            <wp:positionH relativeFrom="page">
              <wp:align>right</wp:align>
            </wp:positionH>
            <wp:positionV relativeFrom="page">
              <wp:posOffset>9845040</wp:posOffset>
            </wp:positionV>
            <wp:extent cx="7762875" cy="8209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F1F" w:rsidRPr="00B64E1E">
        <w:rPr>
          <w:rFonts w:asciiTheme="minorHAnsi" w:hAnsiTheme="minorHAnsi" w:cstheme="minorHAnsi"/>
          <w:sz w:val="22"/>
          <w:szCs w:val="22"/>
        </w:rPr>
        <w:t xml:space="preserve">“_____”_______________  __________________________ </w:t>
      </w:r>
    </w:p>
    <w:p w14:paraId="1A18C43C" w14:textId="2ECEB0C8" w:rsidR="00E65765" w:rsidRPr="00B64E1E" w:rsidRDefault="004C5F1F" w:rsidP="00B64E1E">
      <w:pPr>
        <w:ind w:firstLine="708"/>
        <w:jc w:val="right"/>
        <w:rPr>
          <w:rFonts w:asciiTheme="minorHAnsi" w:hAnsiTheme="minorHAnsi" w:cstheme="minorHAnsi"/>
          <w:sz w:val="16"/>
          <w:szCs w:val="16"/>
        </w:rPr>
      </w:pPr>
      <w:r w:rsidRPr="00B64E1E">
        <w:rPr>
          <w:rFonts w:asciiTheme="minorHAnsi" w:hAnsiTheme="minorHAnsi" w:cstheme="minorHAnsi"/>
          <w:sz w:val="16"/>
          <w:szCs w:val="16"/>
        </w:rPr>
        <w:t xml:space="preserve">                 (дата)</w:t>
      </w:r>
      <w:r w:rsidRPr="00B64E1E">
        <w:rPr>
          <w:rFonts w:asciiTheme="minorHAnsi" w:hAnsiTheme="minorHAnsi" w:cstheme="minorHAnsi"/>
          <w:sz w:val="16"/>
          <w:szCs w:val="16"/>
        </w:rPr>
        <w:tab/>
        <w:t xml:space="preserve">                       </w:t>
      </w:r>
      <w:r w:rsidRPr="00B64E1E">
        <w:rPr>
          <w:rFonts w:asciiTheme="minorHAnsi" w:hAnsiTheme="minorHAnsi" w:cstheme="minorHAnsi"/>
          <w:sz w:val="16"/>
          <w:szCs w:val="16"/>
          <w:lang w:val="ru-RU"/>
        </w:rPr>
        <w:t xml:space="preserve">  </w:t>
      </w:r>
      <w:r w:rsidRPr="00B64E1E">
        <w:rPr>
          <w:rFonts w:asciiTheme="minorHAnsi" w:hAnsiTheme="minorHAnsi" w:cstheme="minorHAnsi"/>
          <w:sz w:val="16"/>
          <w:szCs w:val="16"/>
        </w:rPr>
        <w:t xml:space="preserve"> (підпис рецензента )      </w:t>
      </w:r>
      <w:r w:rsidR="00B64E1E" w:rsidRPr="00B64E1E">
        <w:rPr>
          <w:rFonts w:asciiTheme="minorHAnsi" w:hAnsiTheme="minorHAnsi" w:cstheme="minorHAnsi"/>
          <w:sz w:val="16"/>
          <w:szCs w:val="16"/>
        </w:rPr>
        <w:t xml:space="preserve">               </w:t>
      </w:r>
    </w:p>
    <w:sectPr w:rsidR="00E65765" w:rsidRPr="00B64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52E"/>
    <w:multiLevelType w:val="hybridMultilevel"/>
    <w:tmpl w:val="4F165A68"/>
    <w:lvl w:ilvl="0" w:tplc="68D6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705"/>
    <w:multiLevelType w:val="hybridMultilevel"/>
    <w:tmpl w:val="19869D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9708E4"/>
    <w:multiLevelType w:val="hybridMultilevel"/>
    <w:tmpl w:val="988A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19A2"/>
    <w:multiLevelType w:val="hybridMultilevel"/>
    <w:tmpl w:val="F6629562"/>
    <w:lvl w:ilvl="0" w:tplc="B4CEC1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20F95"/>
    <w:multiLevelType w:val="hybridMultilevel"/>
    <w:tmpl w:val="0CB8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7BFC"/>
    <w:multiLevelType w:val="hybridMultilevel"/>
    <w:tmpl w:val="687484B4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6A657CCC"/>
    <w:multiLevelType w:val="hybridMultilevel"/>
    <w:tmpl w:val="C8FABCF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E8"/>
    <w:rsid w:val="000110B0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A546B"/>
    <w:rsid w:val="000B1A58"/>
    <w:rsid w:val="000B2AAD"/>
    <w:rsid w:val="000B378E"/>
    <w:rsid w:val="000C1F83"/>
    <w:rsid w:val="000C6C3A"/>
    <w:rsid w:val="000D7B73"/>
    <w:rsid w:val="000F4F0E"/>
    <w:rsid w:val="000F7D07"/>
    <w:rsid w:val="0010396A"/>
    <w:rsid w:val="001130E1"/>
    <w:rsid w:val="00137487"/>
    <w:rsid w:val="00137631"/>
    <w:rsid w:val="00147EF5"/>
    <w:rsid w:val="001907FA"/>
    <w:rsid w:val="001910A5"/>
    <w:rsid w:val="001A1ECB"/>
    <w:rsid w:val="001B2EB4"/>
    <w:rsid w:val="001B5337"/>
    <w:rsid w:val="001B53CC"/>
    <w:rsid w:val="001C29A6"/>
    <w:rsid w:val="001C46BC"/>
    <w:rsid w:val="001D7D3D"/>
    <w:rsid w:val="001E6D91"/>
    <w:rsid w:val="001F0A5B"/>
    <w:rsid w:val="001F3587"/>
    <w:rsid w:val="001F384A"/>
    <w:rsid w:val="0020372E"/>
    <w:rsid w:val="00205108"/>
    <w:rsid w:val="0021256C"/>
    <w:rsid w:val="0021504D"/>
    <w:rsid w:val="002201B9"/>
    <w:rsid w:val="00222AEF"/>
    <w:rsid w:val="0023523F"/>
    <w:rsid w:val="00235D3D"/>
    <w:rsid w:val="00237EC8"/>
    <w:rsid w:val="0024400E"/>
    <w:rsid w:val="002602A8"/>
    <w:rsid w:val="00272699"/>
    <w:rsid w:val="00283BFE"/>
    <w:rsid w:val="002B429E"/>
    <w:rsid w:val="002B68E0"/>
    <w:rsid w:val="002B7B33"/>
    <w:rsid w:val="002C581B"/>
    <w:rsid w:val="002D2AEC"/>
    <w:rsid w:val="002D5243"/>
    <w:rsid w:val="002D774C"/>
    <w:rsid w:val="002E563A"/>
    <w:rsid w:val="002E6303"/>
    <w:rsid w:val="002F20DB"/>
    <w:rsid w:val="002F4035"/>
    <w:rsid w:val="002F6D82"/>
    <w:rsid w:val="00300987"/>
    <w:rsid w:val="00301B2A"/>
    <w:rsid w:val="003039BC"/>
    <w:rsid w:val="003079FC"/>
    <w:rsid w:val="00316FD3"/>
    <w:rsid w:val="00325F99"/>
    <w:rsid w:val="0034263B"/>
    <w:rsid w:val="00347535"/>
    <w:rsid w:val="00347A55"/>
    <w:rsid w:val="0035785A"/>
    <w:rsid w:val="003608A4"/>
    <w:rsid w:val="0038271B"/>
    <w:rsid w:val="00393E2B"/>
    <w:rsid w:val="00396B79"/>
    <w:rsid w:val="003A15A2"/>
    <w:rsid w:val="003B2265"/>
    <w:rsid w:val="003C1B75"/>
    <w:rsid w:val="003D7B25"/>
    <w:rsid w:val="003E39AE"/>
    <w:rsid w:val="003F05FA"/>
    <w:rsid w:val="004039A7"/>
    <w:rsid w:val="00403A99"/>
    <w:rsid w:val="00412444"/>
    <w:rsid w:val="00414ACD"/>
    <w:rsid w:val="00417DE4"/>
    <w:rsid w:val="004271BF"/>
    <w:rsid w:val="0044007E"/>
    <w:rsid w:val="00457E08"/>
    <w:rsid w:val="00470096"/>
    <w:rsid w:val="00483BB8"/>
    <w:rsid w:val="004A318D"/>
    <w:rsid w:val="004A4294"/>
    <w:rsid w:val="004C5F1F"/>
    <w:rsid w:val="004C7334"/>
    <w:rsid w:val="004D07C4"/>
    <w:rsid w:val="004D191D"/>
    <w:rsid w:val="004E5418"/>
    <w:rsid w:val="004E793F"/>
    <w:rsid w:val="004F18CE"/>
    <w:rsid w:val="00504184"/>
    <w:rsid w:val="00517FFA"/>
    <w:rsid w:val="00523A6C"/>
    <w:rsid w:val="005268D9"/>
    <w:rsid w:val="00530A2B"/>
    <w:rsid w:val="00531FAF"/>
    <w:rsid w:val="00532CCF"/>
    <w:rsid w:val="00540179"/>
    <w:rsid w:val="0056601F"/>
    <w:rsid w:val="005667C2"/>
    <w:rsid w:val="00572798"/>
    <w:rsid w:val="00573618"/>
    <w:rsid w:val="005741AA"/>
    <w:rsid w:val="005B3C89"/>
    <w:rsid w:val="005B574B"/>
    <w:rsid w:val="005D3711"/>
    <w:rsid w:val="005E4FB0"/>
    <w:rsid w:val="005F10FD"/>
    <w:rsid w:val="005F1D66"/>
    <w:rsid w:val="005F390B"/>
    <w:rsid w:val="00610431"/>
    <w:rsid w:val="00611458"/>
    <w:rsid w:val="00613C8A"/>
    <w:rsid w:val="006147CF"/>
    <w:rsid w:val="006225AB"/>
    <w:rsid w:val="006230E9"/>
    <w:rsid w:val="00660D44"/>
    <w:rsid w:val="00663225"/>
    <w:rsid w:val="00665C4E"/>
    <w:rsid w:val="00671933"/>
    <w:rsid w:val="00676B9B"/>
    <w:rsid w:val="00677193"/>
    <w:rsid w:val="006835ED"/>
    <w:rsid w:val="006977E8"/>
    <w:rsid w:val="006B336F"/>
    <w:rsid w:val="006C41B6"/>
    <w:rsid w:val="006D1753"/>
    <w:rsid w:val="006D28E7"/>
    <w:rsid w:val="006F77F7"/>
    <w:rsid w:val="0070393A"/>
    <w:rsid w:val="00717C7D"/>
    <w:rsid w:val="007228F3"/>
    <w:rsid w:val="00726BEE"/>
    <w:rsid w:val="00727212"/>
    <w:rsid w:val="00732E4E"/>
    <w:rsid w:val="0073486B"/>
    <w:rsid w:val="00745EBB"/>
    <w:rsid w:val="007513B8"/>
    <w:rsid w:val="00756CB2"/>
    <w:rsid w:val="007618F4"/>
    <w:rsid w:val="00764621"/>
    <w:rsid w:val="00770DDB"/>
    <w:rsid w:val="00771A9D"/>
    <w:rsid w:val="0077256A"/>
    <w:rsid w:val="007767B4"/>
    <w:rsid w:val="00787E30"/>
    <w:rsid w:val="00791F7C"/>
    <w:rsid w:val="00794010"/>
    <w:rsid w:val="007A0019"/>
    <w:rsid w:val="007A1C19"/>
    <w:rsid w:val="007C15EE"/>
    <w:rsid w:val="007C468A"/>
    <w:rsid w:val="007D2FB0"/>
    <w:rsid w:val="007E3F00"/>
    <w:rsid w:val="007E6E83"/>
    <w:rsid w:val="007F10BC"/>
    <w:rsid w:val="007F6DF2"/>
    <w:rsid w:val="008032E0"/>
    <w:rsid w:val="00805F4A"/>
    <w:rsid w:val="00822F00"/>
    <w:rsid w:val="00831D8E"/>
    <w:rsid w:val="008329A1"/>
    <w:rsid w:val="00851EBA"/>
    <w:rsid w:val="00856547"/>
    <w:rsid w:val="008641BC"/>
    <w:rsid w:val="008723B7"/>
    <w:rsid w:val="008744A1"/>
    <w:rsid w:val="008A1001"/>
    <w:rsid w:val="008A7B42"/>
    <w:rsid w:val="008B05F3"/>
    <w:rsid w:val="008B0726"/>
    <w:rsid w:val="008B079E"/>
    <w:rsid w:val="008C4A69"/>
    <w:rsid w:val="008E5DEE"/>
    <w:rsid w:val="008F5172"/>
    <w:rsid w:val="00905D58"/>
    <w:rsid w:val="009145B0"/>
    <w:rsid w:val="0092084E"/>
    <w:rsid w:val="00926128"/>
    <w:rsid w:val="00933AD7"/>
    <w:rsid w:val="009402A9"/>
    <w:rsid w:val="00944418"/>
    <w:rsid w:val="0094796C"/>
    <w:rsid w:val="00947AEE"/>
    <w:rsid w:val="00951373"/>
    <w:rsid w:val="00953591"/>
    <w:rsid w:val="0095638B"/>
    <w:rsid w:val="009708A0"/>
    <w:rsid w:val="00970BF4"/>
    <w:rsid w:val="009812D6"/>
    <w:rsid w:val="00982358"/>
    <w:rsid w:val="00993589"/>
    <w:rsid w:val="0099412E"/>
    <w:rsid w:val="00996E5E"/>
    <w:rsid w:val="009C4E8E"/>
    <w:rsid w:val="009D2264"/>
    <w:rsid w:val="009F407C"/>
    <w:rsid w:val="009F58D5"/>
    <w:rsid w:val="009F78B9"/>
    <w:rsid w:val="00A05901"/>
    <w:rsid w:val="00A12D62"/>
    <w:rsid w:val="00A20A51"/>
    <w:rsid w:val="00A25D17"/>
    <w:rsid w:val="00A33306"/>
    <w:rsid w:val="00A4041E"/>
    <w:rsid w:val="00A7082A"/>
    <w:rsid w:val="00A72FAF"/>
    <w:rsid w:val="00A733A9"/>
    <w:rsid w:val="00A86CA8"/>
    <w:rsid w:val="00A9125A"/>
    <w:rsid w:val="00A9515A"/>
    <w:rsid w:val="00AA2CD2"/>
    <w:rsid w:val="00AB254A"/>
    <w:rsid w:val="00AB3652"/>
    <w:rsid w:val="00AB60A8"/>
    <w:rsid w:val="00AB7374"/>
    <w:rsid w:val="00AC4B6A"/>
    <w:rsid w:val="00AD4915"/>
    <w:rsid w:val="00AD6293"/>
    <w:rsid w:val="00B01A23"/>
    <w:rsid w:val="00B02843"/>
    <w:rsid w:val="00B03D3D"/>
    <w:rsid w:val="00B27A9D"/>
    <w:rsid w:val="00B32A50"/>
    <w:rsid w:val="00B41BFC"/>
    <w:rsid w:val="00B475AE"/>
    <w:rsid w:val="00B50C8E"/>
    <w:rsid w:val="00B50E07"/>
    <w:rsid w:val="00B54509"/>
    <w:rsid w:val="00B5492E"/>
    <w:rsid w:val="00B55D57"/>
    <w:rsid w:val="00B64E1E"/>
    <w:rsid w:val="00B67882"/>
    <w:rsid w:val="00B71D3A"/>
    <w:rsid w:val="00B74DF0"/>
    <w:rsid w:val="00B80816"/>
    <w:rsid w:val="00BA0ECB"/>
    <w:rsid w:val="00BA2A66"/>
    <w:rsid w:val="00BB2970"/>
    <w:rsid w:val="00BB4796"/>
    <w:rsid w:val="00BD0A2A"/>
    <w:rsid w:val="00BE314E"/>
    <w:rsid w:val="00BE3E71"/>
    <w:rsid w:val="00C052FE"/>
    <w:rsid w:val="00C059F4"/>
    <w:rsid w:val="00C10A51"/>
    <w:rsid w:val="00C22BD5"/>
    <w:rsid w:val="00C23090"/>
    <w:rsid w:val="00C265A5"/>
    <w:rsid w:val="00C277D3"/>
    <w:rsid w:val="00C3126C"/>
    <w:rsid w:val="00C43A00"/>
    <w:rsid w:val="00C4453C"/>
    <w:rsid w:val="00C452C3"/>
    <w:rsid w:val="00C533E8"/>
    <w:rsid w:val="00C53998"/>
    <w:rsid w:val="00C545B5"/>
    <w:rsid w:val="00C57477"/>
    <w:rsid w:val="00C82166"/>
    <w:rsid w:val="00C92F8E"/>
    <w:rsid w:val="00C95829"/>
    <w:rsid w:val="00CB6922"/>
    <w:rsid w:val="00CC303E"/>
    <w:rsid w:val="00CC5A80"/>
    <w:rsid w:val="00CD25D3"/>
    <w:rsid w:val="00CD31A2"/>
    <w:rsid w:val="00CD47CA"/>
    <w:rsid w:val="00CD7AF5"/>
    <w:rsid w:val="00D039A7"/>
    <w:rsid w:val="00D061EE"/>
    <w:rsid w:val="00D063AC"/>
    <w:rsid w:val="00D3315D"/>
    <w:rsid w:val="00D4402F"/>
    <w:rsid w:val="00D50405"/>
    <w:rsid w:val="00D67F46"/>
    <w:rsid w:val="00D745CA"/>
    <w:rsid w:val="00D81208"/>
    <w:rsid w:val="00D86171"/>
    <w:rsid w:val="00D86F76"/>
    <w:rsid w:val="00DA55A8"/>
    <w:rsid w:val="00DA70D4"/>
    <w:rsid w:val="00DA7824"/>
    <w:rsid w:val="00DB3237"/>
    <w:rsid w:val="00DC2F31"/>
    <w:rsid w:val="00DE0647"/>
    <w:rsid w:val="00DE294F"/>
    <w:rsid w:val="00DE4FD0"/>
    <w:rsid w:val="00E04F05"/>
    <w:rsid w:val="00E12C47"/>
    <w:rsid w:val="00E166B8"/>
    <w:rsid w:val="00E2254E"/>
    <w:rsid w:val="00E24E21"/>
    <w:rsid w:val="00E24EC7"/>
    <w:rsid w:val="00E3435E"/>
    <w:rsid w:val="00E37DB3"/>
    <w:rsid w:val="00E52E7B"/>
    <w:rsid w:val="00E569B5"/>
    <w:rsid w:val="00E57BEE"/>
    <w:rsid w:val="00E65765"/>
    <w:rsid w:val="00E7387E"/>
    <w:rsid w:val="00E74741"/>
    <w:rsid w:val="00E77EC6"/>
    <w:rsid w:val="00E8456B"/>
    <w:rsid w:val="00E97352"/>
    <w:rsid w:val="00EA5753"/>
    <w:rsid w:val="00EC0C77"/>
    <w:rsid w:val="00EE2CEE"/>
    <w:rsid w:val="00EF064E"/>
    <w:rsid w:val="00F0228C"/>
    <w:rsid w:val="00F137B9"/>
    <w:rsid w:val="00F15BB5"/>
    <w:rsid w:val="00F210BD"/>
    <w:rsid w:val="00F3373D"/>
    <w:rsid w:val="00F3632C"/>
    <w:rsid w:val="00F51B4B"/>
    <w:rsid w:val="00F55E6F"/>
    <w:rsid w:val="00F60245"/>
    <w:rsid w:val="00F607DB"/>
    <w:rsid w:val="00F644BB"/>
    <w:rsid w:val="00F6520E"/>
    <w:rsid w:val="00F7741E"/>
    <w:rsid w:val="00F77FD6"/>
    <w:rsid w:val="00F87986"/>
    <w:rsid w:val="00FB01A8"/>
    <w:rsid w:val="00FB5344"/>
    <w:rsid w:val="00FC3886"/>
    <w:rsid w:val="00FC62D0"/>
    <w:rsid w:val="00FD5536"/>
    <w:rsid w:val="00FE34B9"/>
    <w:rsid w:val="00FF1CD5"/>
    <w:rsid w:val="00FF228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38328"/>
  <w15:docId w15:val="{DD18BC32-F97C-4101-A76B-6FD3172C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57BEE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222AE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222AE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3C2C-ACDD-42C2-A225-C0CC6EEC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Рецензент</cp:lastModifiedBy>
  <cp:revision>3</cp:revision>
  <cp:lastPrinted>2020-08-04T19:27:00Z</cp:lastPrinted>
  <dcterms:created xsi:type="dcterms:W3CDTF">2025-10-08T09:24:00Z</dcterms:created>
  <dcterms:modified xsi:type="dcterms:W3CDTF">2025-10-09T14:07:00Z</dcterms:modified>
</cp:coreProperties>
</file>